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3A" w:rsidRPr="0056163A" w:rsidRDefault="0056163A" w:rsidP="005616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14 PARÇALI RENKLİ KAFA BÜTÜNÜ MODELİ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 üzerinde bütün anatomik detaylar en hassas şekilde belirlenmiş olmalı.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Model, özel geliştirilmiş bir plastikten yapılmış olmalı, böylece darbelere mukavim olduğu gibi uzun süre kullanımlarda renk ve detay kaybı olmamalıdır.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 doğal ölçülerde imal edilmiş olmalıdır.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Model, 14 ayrı parçadan oluşmalı ve kolay sökülüp takılma özelliği sayesinde gerçek kafatası yapısına kolayca getirilebilmelidir.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Bu model kemik şekli ve boyutlarının mozaik yapısı sayesinde daha kolay öğrenilmesinde yardımcı olmalıdır.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ORBİTANIN BİR BÖLÜMÜYLE BERABER GÖZ KÜRESİ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 üzerinde bütün anatomik detaylar en hassas şekilde belirlenmiş olmalı.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Model, özel geliştirilmiş bir plastikten yapılmış olmalı, böylece darbelere mukavim olduğu gibi uzun süre kullanımlarda renk ve detay kaybı olmamalıdır.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Doğal boyutun en az 3 kez büyütülmüş ölçülerinde olmalıdır.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Gözün altı kası da gösterilmiş olmalıdır.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Nervus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opticus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kafa tabanına girdiği yere kadar gösterilmiş, göz küresi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horizontal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kesilmiş olmalıdır.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Model dokuz parçaya ayrılmalıdır: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musculus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rectus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superior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skleranın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üst yarısı,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koroid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tabaka ve retina,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humor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vitreus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lens,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orbita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lakrimal organlar.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 Kaide üzerinde olmalıdır</w:t>
      </w:r>
      <w:r w:rsidRPr="0056163A">
        <w:rPr>
          <w:rFonts w:ascii="Arial" w:eastAsia="Times New Roman" w:hAnsi="Arial" w:cs="Arial"/>
          <w:sz w:val="24"/>
          <w:szCs w:val="24"/>
          <w:lang w:eastAsia="tr-TR"/>
        </w:rPr>
        <w:t>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LARYNX’İN İŞLEVSEL MODELİ 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 üzerinde bütün anatomik detaylar en hassas şekilde belirlenmiş olmalı.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Model, özel geliştirilmiş bir plastikten yapılmış olmalı, böylece darbelere mukavim olduğu gibi uzun süre kullanımlarda renk ve detay kaybı olmamalıdır.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 yaklaşık 3 kat büyütülmüş olmalıdır.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Glottisin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açılıp kapanması, ses tellerinin gerginliğindeki değişiklikler ve hava geçişi çok öğretici biçimde gösterilmelidir.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 tek parça olmalıdır.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 bir kaide üzerinde olmalıdır.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BAŞIN ANATOMİK KESİT MODELİ (MR GÖRÜNTÜLERİYLE UYUMLU)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 üzerinde bütün anatomik detaylar en hassas şekilde belirlenmiş olmalı.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Model, özel geliştirilmiş bir plastikten yapılmış olmalı, böylece darbelere mukavim olduğu gibi uzun süre kullanımlarda renk ve detay kaybı olmamalıdır.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Model insan başındaki, BT ve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MR’deki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düzleme (CA-CP) göre ayarlanmış ve aynı kesit kalınlıklarına sahip (0,8 cm) sıralı 10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horizontal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kesitteki anatomik yapıları göstermelidir.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Kesitler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orjinal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örneklere göre modellenmiştir ve yukarıdan bakılmak üzere resmedilmiş olmalıdır.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Her kesit dönmeli ve ayaktan ayrılabilmelidir.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Doğal ölçülerde olmalı ve özel plastikten yapılmış olmalıdır.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 bir kaide üzerinde durmalı ve açıklama kitapçığı olmalıdır.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 xml:space="preserve">NÖROANATOMİ BAŞ MODELİ 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-Model üzerinde bütün anatomik detaylar en hassas şekilde belirlenmiş olmalı.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-Model, özel geliştirilmiş bir plastikten yapılmış olmalı, böylece darbelere mukavim olduğu gibi uzun süre kullanımlarda renk ve detay kaybı olmamalıdır.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 doğal biçimlendirilmiş olmalıdır.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Servikal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omurgayla beraber şeffaf insan kafasından oluşmaktadır ve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kortikal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alanlar gösterilmiş olmalıdır.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Kranial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sinirler ve arter ağı gösterilmelidir.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 10 parçaya ayrılmalıdır.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 ayaklı bir kaide üzerinde durmalıdır.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KADIN PELVİS İSKELETİ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 üzerinde bütün anatomik detaylar en hassas şekilde belirlenmiş olmalı.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Model, özel geliştirilmiş bir plastikten yapılmış olmalı, böylece darbelere mukavim olduğu gibi uzun süre kullanımlarda renk ve detay kaybı olmamalıdır.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 doğal ölçülerde imal edilmiş olmalıdır.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İki kalça kemiği,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sakrum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koksiks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dördüncü ve beşinci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lumbal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omurlardan oluşmalıdır.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Diskler ve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simfizis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bulunmalıdır.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Monte olmalıdır.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ERKEK PELVİS İSKELETİ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 üzerinde bütün anatomik detaylar en hassas şekilde belirlenmiş olmalı.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Model, özel geliştirilmiş bir plastikten yapılmış olmalı, böylece darbelere mukavim olduğu gibi uzun süre kullanımlarda renk ve detay kaybı olmamalıdır.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Anatomik kemik yapısını detaylı bir şekilde göstermelidir.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 doğal örnekten yapılmış olmalıdır.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İki kalça kemiği,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sakrum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koksiks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dördüncü ve beşinci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lumbal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omurlardan oluşmalı; diskler ve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simfizis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bulunmalıdır.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Monte edilmiş olmalıdır.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VERTEBRA KOLEKSİYONU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 üzerinde bütün anatomik detaylar en hassas şekilde belirlenmiş olmalı.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Model, özel geliştirilmiş bir plastikten yapılmış olmalı, böylece darbelere mukavim olduğu gibi uzun süre kullanımlarda renk ve detay kaybı olmamalıdır.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Model, doğal örnekten yapılmış olmalıdır.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Atlas,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axis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servikal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torakal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lumbal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vertebralar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plastik bir kabloya gevşekçe monte edilmiş olmalıdır.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ATLAS ve AXİS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163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 üzerinde bütün anatomik detaylar en hassas şekilde belirlenmiş olmalı.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Model, özel geliştirilmiş bir plastikten yapılmış olmalı, böylece darbelere mukavim olduğu gibi uzun süre kullanımlarda renk ve detay kaybı olmamalıdır.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Model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naturel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ölçülerde olmalıdır.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Model bir ayak üzerinde olmalı ve böylece başın dönüşü gösterilebilir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olamalıdır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Model, ayaklı ve kaide üzerinde durmalıdır.</w:t>
      </w:r>
    </w:p>
    <w:p w:rsidR="0056163A" w:rsidRPr="0056163A" w:rsidRDefault="0056163A" w:rsidP="005616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BOYUN OMURLARI VE HYOİD KEMİKLE BERABER 18 PARÇALI KAFA BÜTÜNÜ MODELİ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 üzerinde bütün anatomik detaylar en hassas şekilde belirlenmiş olmalı.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Model, özel geliştirilmiş bir plastikten yapılmış olmalı, böylece darbelere mukavim olduğu gibi uzun süre kullanımlarda renk ve detay kaybı olmamalıdır.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 doğal ölçülerde imal edilmiş olmalıdır.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Model, doğal kemiklere uyan ayrı ayrı 18 parçadan yapılmalıdır.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Kafa bütününü yapmak için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kranyumdan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frontal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parietal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occipital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sfenoid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kemikler) ayrı olarak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viscerocranium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kemikleri (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etmoid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kemik,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vomer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palatin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kemik,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zigomatik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kemik,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maksilla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mandibula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),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concha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nasalis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inferior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çıkarılabilir ve tekrar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biraraya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getirilebilmelidir. Ayrıca boyun omurları ve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hyoid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kemik olmalıdır.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Farklı kemikleri bir araya getirmek kafa bütününün 3 boyutlu mimarisinin etkileyici bir görüntüsünü ortaya koymalı.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Bu ayrıca çeşitli kemik boşlukların (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orbitalar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burun boşlukları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vb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) pozisyonlarını daha iyi anlamayı sağlamalıdır.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BOYUN OMURLARI, HYOİD KEMİK VE ÇİĞNEME KASLARIYLA BERABER 18 PARÇALI RENKLİ KAFA BÜTÜNÜ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 üzerinde bütün anatomik detaylar en hassas şekilde belirlenmiş olmalı.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Model, özel geliştirilmiş bir plastikten yapılmış olmalı, böylece darbelere mukavim olduğu gibi uzun süre kullanımlarda renk ve detay kaybı olmamalıdır.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 doğal kemiklere uyan 18 parçadan yapılmış olmalıdır.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Modelde ayrıca 4 çiğneme kası, boyun omurları ve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hyoid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kemik bulunmalıdır.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Kolay sökülüp takılma özelliği sayesinde gerçek kafatası yapısına kolayca getirilebilmelidir.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YAPAY İNSAN KAFA BÜTÜNÜ</w:t>
      </w:r>
    </w:p>
    <w:p w:rsidR="0056163A" w:rsidRPr="0056163A" w:rsidRDefault="0056163A" w:rsidP="005616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 üzerinde bütün anatomik detaylar en hassas şekilde belirlenmiş olmalı.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Model, özel geliştirilmiş bir plastikten yapılmış olmalı, böylece darbelere mukavim olduğu gibi uzun süre kullanımlarda renk ve detay kaybı olmamalıdır.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</w:t>
      </w:r>
      <w:proofErr w:type="spellStart"/>
      <w:proofErr w:type="gram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Model,doğal</w:t>
      </w:r>
      <w:proofErr w:type="spellEnd"/>
      <w:proofErr w:type="gram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biçimlendirilmiş olmalıdır.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Kafatası çıkarılabilir, alt çene hareket edebilir ve diş köklerini ve bunlara ait damar ağlarını göstermek üzere modellenmiş olmalıdır.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Kafa tabanı ve kubbesi beynin dura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mater’inin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venöz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sinüslerinin ve arterlerinin renkleriyle işaretlenmiş olmalıdır.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Kafatası 3 parçaya ayrılabilmelidir.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Işaretler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açıklamalar hem Latince hem de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Ingilizce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PELVİSLE BERABER BACAK KASLARI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 üzerinde bütün anatomik detaylar en hassas şekilde belirlenmiş olmalı.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Model, özel geliştirilmiş bir plastikten yapılmış olmalı, böylece darbelere mukavim olduğu gibi uzun süre kullanımlarda renk ve detay kaybı olmamalıdır.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Sol bacağın en önemli kan damarları ve sinirlerini göstermelidir.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Çıkarılabilen kaslar şunlar olmalı: m.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gluteus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maximus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m.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tensor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fasciae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latae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m.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sartorius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m.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rectus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femoris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m.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semimembranosus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m.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semitendinosus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m.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biceps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femoris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m.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triceps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surae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 10 parçaya ayrılabilmeli.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Modeli bir ayağa dik olarak monte edilmiş ve kaide üzerinde durmalıdır. 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OMUZ KAVŞAĞIYLA BERABER KOL KASLARI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 üzerinde bütün anatomik detaylar en hassas şekilde belirlenmiş olmalı.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Model, özel geliştirilmiş bir plastikten yapılmış olmalı, böylece darbelere mukavim olduğu gibi uzun süre kullanımlarda renk ve detay kaybı olmamalıdır.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 doğal ölçülerde imal edilmiş olmalıdır.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Sağ koldaki kan damarı ve sinir ağını göstermelidir.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 6 parçaya ayrılmalıdır.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Çıkarılabilen kaslar: m.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deltoideus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m.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triceps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brachii’nin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lateral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başı, m.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extensor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carpi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radialis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longus-brevis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m.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brachioradialis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m.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pronator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teres, m.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flexor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carpi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radialis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m.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palmaris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longus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m.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flexor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digitorum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superficialis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Bir ayağa dik olarak monte edilmiş olmalı ve kaide üzerinde durmalıdır.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KADIN PELVİSİ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 üzerinde bütün anatomik detaylar en hassas şekilde belirlenmiş olmalı.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Model, özel geliştirilmiş bir plastikten yapılmış olmalı, böylece darbelere mukavim olduğu gibi uzun süre kullanımlarda renk ve detay kaybı olmamalıdır.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 doğal ölçülerde olmalıdır.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Sinir ve damar ağına ek olarak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pelvis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kasları ve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pelvis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döşemesi kaslarıyla beraber dış ve iç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genital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organlar gösterilmiş olmalıdır.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Model 4 parçaya ayrılmalı: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pelvis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, medyan kesit (2 parça) ve çıkarılabilen iç organlar (2 parça).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LİGAMENTLERİYLE BERABER KADIN PELVİSİ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 üzerinde bütün anatomik detaylar en hassas şekilde belirlenmiş olmalı.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Model, özel geliştirilmiş bir plastikten yapılmış olmalı, böylece darbelere mukavim olduğu gibi uzun süre kullanımlarda renk ve detay kaybı olmamalıdır.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 doğal ölçülerde imal edilmiş olmalıdır.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Tek parça olmalıdır.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Çıkartılabilir şeffaf bir taban üzerinde durmalıdır.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ERKEK PELVİSİ MEDYAN KESİTİ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 üzerinde bütün anatomik detaylar en hassas şekilde belirlenmiş olmalı.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Model, özel geliştirilmiş bir plastikten yapılmış olmalı, böylece darbelere mukavim olduğu gibi uzun süre kullanımlarda renk ve detay kaybı olmamalıdır.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 doğal ölçülerde imal edilmiş olmalıdır.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Rektum, prostatlı mesane ve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ductus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deferens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dış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genital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organlar tam olarak görünmeli ve çıkarılabilmelidir.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 Model dört parçaya ayrılmalıdır.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Tablaya monte olmalıdır.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6163A" w:rsidRPr="0056163A" w:rsidRDefault="0056163A" w:rsidP="005616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KADIN PELVİSİ MEDYAN KESİTİ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 üzerinde bütün anatomik detaylar en hassas şekilde belirlenmiş olmalı.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Model, özel geliştirilmiş bir plastikten yapılmış olmalı, böylece darbelere mukavim olduğu gibi uzun süre kullanımlarda renk ve detay kaybı olmamalıdır.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 doğal ölçülerde imal edilmiş olmalıdır.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Mesane ve rektumla beraber kadın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genital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organları tam olarak görünmelidir ve çıkarılabilmelidir.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 iki parçaya ayrılmalıdır.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Tablaya monte olmalıdır.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56163A" w:rsidRPr="0056163A" w:rsidRDefault="0056163A" w:rsidP="005616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SAĞ BÖBREK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 üzerinde bütün anatomik detaylar en hassas şekilde belirlenmiş olmalı.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Model, özel geliştirilmiş bir plastikten yapılmış olmalı, böylece darbelere mukavim olduğu gibi uzun süre kullanımlarda renk ve detay kaybı olmamalıdır.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 yaklaşık 120 kat büyütülmüş olmalıdır.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Böbrek dokusu arkada kısmen çıkarılmış olmalı;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pelvis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açık, korteks ve yağ dokuları gibi piramitler de rölyefli ve kesitleri görünmelidir.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Model tek parça olmalıdır. 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Ayaklı ve bir kaide üzerinde durmalıdır.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SAĞ BÖBREK VE BÖBREKÜSTÜ BEZİ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 üzerinde bütün anatomik detaylar en hassas şekilde belirlenmiş olmalı.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Model, özel geliştirilmiş bir plastikten yapılmış olmalı, böylece darbelere mukavim olduğu gibi uzun süre kullanımlarda renk ve detay kaybı olmamalıdır.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 doğal ölçülerde imal edilmiş olmalıdır.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Böbrek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longitüdinal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2 yarıya ayrılmalıdır.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 ayaklı ve bir kaide üzerinde durmalıdır.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 xml:space="preserve">BÖBREK, NEFRON VE GLOMERÜL 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 üzerinde bütün anatomik detaylar en hassas şekilde belirlenmiş olmalı.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Model, özel geliştirilmiş bir plastikten yapılmış olmalı, böylece darbelere mukavim olduğu gibi uzun süre kullanımlarda renk ve detay kaybı olmamalıdır.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Model, tek parçadan oluşmalıdır.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Model, toplam 3 ayrı anatomik maketi ihtiva eden bir yapıya sahip olmalıdır.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Bu modeller sırayla:  yaklaşık 700 kez büyütülmüş olan 1 böbrek kesiti, 120 kez büyütülmüş 1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nefron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700 kez büyütülmüş 1 adet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Glomerulus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DALAK VE DUEDONUM İLE PANKREAS MODELİ</w:t>
      </w:r>
    </w:p>
    <w:p w:rsidR="0056163A" w:rsidRPr="0056163A" w:rsidRDefault="0056163A" w:rsidP="00561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 üzerinde bütün anatomik detaylar en hassas şekilde belirlenmiş olmalı.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Model, özel geliştirilmiş bir plastikten yapılmış olmalı, böylece darbelere mukavim olduğu gibi uzun süre kullanımlarda renk ve detay kaybı olmamalıdır.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 gerçek ölçülerde olmalıdır.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Pankreasta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ductus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pancreaticus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açılma yerine kadar gösterilmiş olmalı;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duodenum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kısmen açılmış olmalıdır.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 tek parça olmalı ve ayaklı ve bir kaide üzerinde durmalı.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KARACİĞER VE SAFRA KESESİ 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 üzerinde bütün anatomik detaylar en hassas şekilde belirlenmiş olmalı.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Model, özel geliştirilmiş bir plastikten yapılmış olmalı, böylece darbelere mukavim olduğu gibi uzun süre kullanımlarda renk ve detay kaybı olmamalıdır.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 doğal ölçülerinin yaklaşık 1,5 misli büyüklüğünde olmalıdır.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Karaciğer damarlarının ve safra yollarının dallarını göstermek için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barsaklara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bakan yüzünden açılabilmelidir.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Model tek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parçma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Ayaklı ve bir kaide üzerinde durmalıdır</w:t>
      </w:r>
      <w:r w:rsidRPr="0056163A">
        <w:rPr>
          <w:rFonts w:ascii="Arial" w:eastAsia="Times New Roman" w:hAnsi="Arial" w:cs="Arial"/>
          <w:sz w:val="24"/>
          <w:szCs w:val="24"/>
          <w:lang w:eastAsia="tr-TR"/>
        </w:rPr>
        <w:t>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SİNDİRİM YOLU 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 üzerinde bütün anatomik detaylar en hassas şekilde belirlenmiş olmalı.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Model, özel geliştirilmiş bir plastikten yapılmış olmalı, böylece darbelere mukavim olduğu gibi uzun süre kullanımlarda renk ve detay kaybı olmamalıdır.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Doğal ölçülerde, rölyef model olmalıdır.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Ağızdan rektuma kadar sindirim kanalını göstermelidir.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Medyan kesitte gösterilenler ağız boşluğu ve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farinks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özofagusla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beraber midenin yarısı, açılmış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duodenum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ince ve kalın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barsaklar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açılmış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appendix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düzleştirilmiş rektum olmalıdır.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Colon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transversum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çıkarılabilir olmalıdır.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Karaciğer ve pankreas gösterilmelidir. 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 iki parçaya ayrılabilmelidir.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Tablaya monte edilmiş olmalıdır.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KALP, DİAFRAGMA VE LARYNX İLE BERABER AKCİĞERLER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Model üzerinde bütün anatomik detaylar en hassas şekilde belirlenmiş olmalı.</w:t>
      </w:r>
    </w:p>
    <w:p w:rsidR="0056163A" w:rsidRPr="0056163A" w:rsidRDefault="0056163A" w:rsidP="005616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Model, özel geliştirilmiş bir plastikten yapılmış olmalı, böylece darbelere mukavim olduğu gibi uzun süre kullanımlarda renk ve detay kaybı olmamalıdır.</w:t>
      </w:r>
    </w:p>
    <w:p w:rsidR="0056163A" w:rsidRPr="0056163A" w:rsidRDefault="0056163A" w:rsidP="005616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Doğal ölçülerin yaklaşık 3/4’ü büyüklüğünde olmalıdır.</w:t>
      </w:r>
    </w:p>
    <w:p w:rsidR="0056163A" w:rsidRPr="0056163A" w:rsidRDefault="0056163A" w:rsidP="005616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Model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toraks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organlarını göstermektedir.</w:t>
      </w:r>
    </w:p>
    <w:p w:rsidR="0056163A" w:rsidRPr="0056163A" w:rsidRDefault="0056163A" w:rsidP="005616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Modein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tamamı 7 parçaya ayrılmalı: sağ ve sol akciğerler, kalp (2),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larynx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(2), taban model.</w:t>
      </w:r>
    </w:p>
    <w:p w:rsidR="0056163A" w:rsidRPr="0056163A" w:rsidRDefault="0056163A" w:rsidP="005616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Trakeanın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bifurkasyonu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hiatus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oesophageus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hiatus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aorticus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gösterilmelidir.</w:t>
      </w:r>
    </w:p>
    <w:p w:rsidR="0056163A" w:rsidRPr="0056163A" w:rsidRDefault="0056163A" w:rsidP="005616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Model bir tablaya monte olmalıdır.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KALP  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 üzerinde bütün anatomik detaylar en hassas şekilde belirlenmiş olmalı.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Model, özel geliştirilmiş bir plastikten yapılmış olmalı, böylece darbelere mukavim olduğu gibi uzun süre kullanımlarda renk ve detay kaybı olmamalıdır.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Model eğitim amaçlı olup,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anfi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eğitimi için kullanılabilmelidir.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İnsan kalbinin bu modeli, birçok değişik biçimde ayrılabilir ve birleştirilebilir olmalıdır. -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Diafragma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olan bir taban üzerinde doğal bir pozisyonda durmalıdır ve özellikle sınıf öğretimi için olmalıdır.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Kalp tabanı ve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ventriküler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taban gösterilebilmelidir.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Perikardın tutunma yerleri gösterilebilmeli,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semilunar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kapakların düzlemi ve koroner damarların geçişleri gösterilebilmelidir. 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Trakea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özofagus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inen aortla beraber görülebilmeli.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Model 10 parçaya ayrılabilmeli: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diafragma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ventriküller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(2), kalp tabanı, sağ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aurikula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sol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aurikula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a.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pulmonalis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aorta (2) ve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trakea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özofagus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Kaide üzerinde durmalıdır.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LARYNX KIKIRDAKLARI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 üzerinde bütün anatomik detaylar en hassas şekilde belirlenmiş olmalı.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Model, özel geliştirilmiş bir plastikten yapılmış olmalı, böylece darbelere mukavim olduğu gibi uzun süre kullanımlarda renk ve detay kaybı olmamalıdır.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Naturel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ölçülerin yaklaşık 2,5 katı büyüklüğünde olmalıdır.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Larenksin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sol yarısı yerinden sökülebilmelidir.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Aritenoid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kartilaj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vokal ses telleri ve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epiglot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maketten ayrılabilmelidir.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 tek parçadan oluşmalı ve bir kaide üzerinde olmalıdır.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KULAKKEPÇELİ KULAK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 üzerinde bütün anatomik detaylar en hassas şekilde belirlenmiş olmalı.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Model, özel geliştirilmiş bir plastikten yapılmış olmalı, böylece darbelere mukavim olduğu gibi uzun süre kullanımlarda renk ve detay kaybı olmamalıdır.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 yaklaşık dört kat büyütülmüş bir model olmalıdır.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Model sekiz parçaya ayrılmalıdır: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auricula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os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temporale’nin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pars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petrosa’sı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(3),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membrana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tympani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labyrinthus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(2), Östaki borusu.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Ayaklı ve bir kaide üzerinde durmalıdır.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  <w:r w:rsidRPr="0056163A">
        <w:rPr>
          <w:rFonts w:ascii="Times New Roman" w:eastAsia="Times New Roman" w:hAnsi="Times New Roman" w:cs="Times New Roman"/>
          <w:b/>
          <w:bCs/>
          <w:lang w:eastAsia="tr-TR"/>
        </w:rPr>
        <w:lastRenderedPageBreak/>
        <w:t xml:space="preserve">GÖZ KÜRESİ 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56163A">
        <w:rPr>
          <w:rFonts w:ascii="Times New Roman" w:eastAsia="Times New Roman" w:hAnsi="Times New Roman" w:cs="Times New Roman"/>
          <w:lang w:eastAsia="tr-TR"/>
        </w:rPr>
        <w:t>- Model üzerinde bütün anatomik detaylar en hassas şekilde belirlenmiş olmalı.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56163A">
        <w:rPr>
          <w:rFonts w:ascii="Times New Roman" w:eastAsia="Times New Roman" w:hAnsi="Times New Roman" w:cs="Times New Roman"/>
          <w:lang w:eastAsia="tr-TR"/>
        </w:rPr>
        <w:t>- Model, özel geliştirilmiş bir plastikten yapılmış olmalı, böylece darbelere mukavim olduğu gibi uzun süre kullanımlarda renk ve detay kaybı olmamalıdır.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56163A">
        <w:rPr>
          <w:rFonts w:ascii="Times New Roman" w:eastAsia="Times New Roman" w:hAnsi="Times New Roman" w:cs="Times New Roman"/>
          <w:lang w:eastAsia="tr-TR"/>
        </w:rPr>
        <w:t>- Model, doğal ölçülerinden beş (5) kat büyütülmüş olmalı ve yedi (7) parçaya ayrılabilmelidir.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56163A">
        <w:rPr>
          <w:rFonts w:ascii="Times New Roman" w:eastAsia="Times New Roman" w:hAnsi="Times New Roman" w:cs="Times New Roman"/>
          <w:lang w:eastAsia="tr-TR"/>
        </w:rPr>
        <w:t xml:space="preserve">- Bu parçalar; </w:t>
      </w:r>
      <w:proofErr w:type="spellStart"/>
      <w:r w:rsidRPr="0056163A">
        <w:rPr>
          <w:rFonts w:ascii="Times New Roman" w:eastAsia="Times New Roman" w:hAnsi="Times New Roman" w:cs="Times New Roman"/>
          <w:lang w:eastAsia="tr-TR"/>
        </w:rPr>
        <w:t>sklera</w:t>
      </w:r>
      <w:proofErr w:type="spellEnd"/>
      <w:r w:rsidRPr="0056163A">
        <w:rPr>
          <w:rFonts w:ascii="Times New Roman" w:eastAsia="Times New Roman" w:hAnsi="Times New Roman" w:cs="Times New Roman"/>
          <w:lang w:eastAsia="tr-TR"/>
        </w:rPr>
        <w:t xml:space="preserve"> tabakası (2), </w:t>
      </w:r>
      <w:proofErr w:type="spellStart"/>
      <w:r w:rsidRPr="0056163A">
        <w:rPr>
          <w:rFonts w:ascii="Times New Roman" w:eastAsia="Times New Roman" w:hAnsi="Times New Roman" w:cs="Times New Roman"/>
          <w:lang w:eastAsia="tr-TR"/>
        </w:rPr>
        <w:t>koroid</w:t>
      </w:r>
      <w:proofErr w:type="spellEnd"/>
      <w:r w:rsidRPr="0056163A">
        <w:rPr>
          <w:rFonts w:ascii="Times New Roman" w:eastAsia="Times New Roman" w:hAnsi="Times New Roman" w:cs="Times New Roman"/>
          <w:lang w:eastAsia="tr-TR"/>
        </w:rPr>
        <w:t xml:space="preserve"> tabaka (2), retina ve </w:t>
      </w:r>
      <w:proofErr w:type="spellStart"/>
      <w:r w:rsidRPr="0056163A">
        <w:rPr>
          <w:rFonts w:ascii="Times New Roman" w:eastAsia="Times New Roman" w:hAnsi="Times New Roman" w:cs="Times New Roman"/>
          <w:lang w:eastAsia="tr-TR"/>
        </w:rPr>
        <w:t>humor</w:t>
      </w:r>
      <w:proofErr w:type="spellEnd"/>
      <w:r w:rsidRPr="0056163A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56163A">
        <w:rPr>
          <w:rFonts w:ascii="Times New Roman" w:eastAsia="Times New Roman" w:hAnsi="Times New Roman" w:cs="Times New Roman"/>
          <w:lang w:eastAsia="tr-TR"/>
        </w:rPr>
        <w:t>vitreus</w:t>
      </w:r>
      <w:proofErr w:type="spellEnd"/>
      <w:r w:rsidRPr="0056163A">
        <w:rPr>
          <w:rFonts w:ascii="Times New Roman" w:eastAsia="Times New Roman" w:hAnsi="Times New Roman" w:cs="Times New Roman"/>
          <w:lang w:eastAsia="tr-TR"/>
        </w:rPr>
        <w:t xml:space="preserve">, lens, </w:t>
      </w:r>
      <w:proofErr w:type="spellStart"/>
      <w:r w:rsidRPr="0056163A">
        <w:rPr>
          <w:rFonts w:ascii="Times New Roman" w:eastAsia="Times New Roman" w:hAnsi="Times New Roman" w:cs="Times New Roman"/>
          <w:lang w:eastAsia="tr-TR"/>
        </w:rPr>
        <w:t>orbita</w:t>
      </w:r>
      <w:proofErr w:type="spellEnd"/>
      <w:r w:rsidRPr="0056163A">
        <w:rPr>
          <w:rFonts w:ascii="Times New Roman" w:eastAsia="Times New Roman" w:hAnsi="Times New Roman" w:cs="Times New Roman"/>
          <w:lang w:eastAsia="tr-TR"/>
        </w:rPr>
        <w:t xml:space="preserve"> kemikleri olmalıdır.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56163A">
        <w:rPr>
          <w:rFonts w:ascii="Times New Roman" w:eastAsia="Times New Roman" w:hAnsi="Times New Roman" w:cs="Times New Roman"/>
          <w:lang w:eastAsia="tr-TR"/>
        </w:rPr>
        <w:t>- Model bir kaide üzerinde durmalıdır.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BEŞİNCİ SERVİKAL VERTEBRA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 üzerinde bütün anatomik detaylar en hassas şekilde belirlenmiş olmalı.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Model, özel geliştirilmiş bir plastikten yapılmış olmalı, böylece darbelere mukavim olduğu gibi uzun süre kullanımlarda renk ve detay kaybı olmamalıdır.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 yaklaşık yedi ( 7 ) kez büyütülmüş görüntüde olmalıdır.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Model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Spinal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Cord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modeli olup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Spinal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sinirler,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spinal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ganglion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spinal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vertebra’nın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arter ve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veni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birlikte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transvers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kesiti olarak gösterilmiş olmalıdır.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 tek parçadan oluşmalı ve bir taban üzerine monte olmalıdır.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BEYİN MODELİ 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56163A">
        <w:rPr>
          <w:rFonts w:ascii="Times New Roman" w:eastAsia="Times New Roman" w:hAnsi="Times New Roman" w:cs="Times New Roman"/>
          <w:lang w:eastAsia="tr-TR"/>
        </w:rPr>
        <w:t>- Model üzerinde bütün anatomik detaylar en hassas şekilde belirlenmiş olmalı.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56163A">
        <w:rPr>
          <w:rFonts w:ascii="Times New Roman" w:eastAsia="Times New Roman" w:hAnsi="Times New Roman" w:cs="Times New Roman"/>
          <w:lang w:eastAsia="tr-TR"/>
        </w:rPr>
        <w:t>- Model, özel geliştirilmiş bir plastikten yapılmış olmalı, böylece darbelere mukavim olduğu gibi uzun süre kullanımlarda renk ve detay kaybı olmamalıdır.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56163A">
        <w:rPr>
          <w:rFonts w:ascii="Times New Roman" w:eastAsia="Times New Roman" w:hAnsi="Times New Roman" w:cs="Times New Roman"/>
          <w:lang w:eastAsia="tr-TR"/>
        </w:rPr>
        <w:t>- Doğal boyutlarda olmalıdır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56163A">
        <w:rPr>
          <w:rFonts w:ascii="Times New Roman" w:eastAsia="Times New Roman" w:hAnsi="Times New Roman" w:cs="Times New Roman"/>
          <w:lang w:eastAsia="tr-TR"/>
        </w:rPr>
        <w:t xml:space="preserve">- Maket üzerinde damarlar ve </w:t>
      </w:r>
      <w:proofErr w:type="spellStart"/>
      <w:r w:rsidRPr="0056163A">
        <w:rPr>
          <w:rFonts w:ascii="Times New Roman" w:eastAsia="Times New Roman" w:hAnsi="Times New Roman" w:cs="Times New Roman"/>
          <w:lang w:eastAsia="tr-TR"/>
        </w:rPr>
        <w:t>arterial</w:t>
      </w:r>
      <w:proofErr w:type="spellEnd"/>
      <w:r w:rsidRPr="0056163A">
        <w:rPr>
          <w:rFonts w:ascii="Times New Roman" w:eastAsia="Times New Roman" w:hAnsi="Times New Roman" w:cs="Times New Roman"/>
          <w:lang w:eastAsia="tr-TR"/>
        </w:rPr>
        <w:t xml:space="preserve"> network görülmelidir.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56163A">
        <w:rPr>
          <w:rFonts w:ascii="Times New Roman" w:eastAsia="Times New Roman" w:hAnsi="Times New Roman" w:cs="Times New Roman"/>
          <w:lang w:eastAsia="tr-TR"/>
        </w:rPr>
        <w:t>- Model en az 10 parçadan oluşmalıdır.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56163A">
        <w:rPr>
          <w:rFonts w:ascii="Times New Roman" w:eastAsia="Times New Roman" w:hAnsi="Times New Roman" w:cs="Times New Roman"/>
          <w:lang w:eastAsia="tr-TR"/>
        </w:rPr>
        <w:t xml:space="preserve">- Bu parçalar: </w:t>
      </w:r>
      <w:proofErr w:type="spellStart"/>
      <w:r w:rsidRPr="0056163A">
        <w:rPr>
          <w:rFonts w:ascii="Times New Roman" w:eastAsia="Times New Roman" w:hAnsi="Times New Roman" w:cs="Times New Roman"/>
          <w:lang w:eastAsia="tr-TR"/>
        </w:rPr>
        <w:t>Frontal</w:t>
      </w:r>
      <w:proofErr w:type="spellEnd"/>
      <w:r w:rsidRPr="0056163A">
        <w:rPr>
          <w:rFonts w:ascii="Times New Roman" w:eastAsia="Times New Roman" w:hAnsi="Times New Roman" w:cs="Times New Roman"/>
          <w:lang w:eastAsia="tr-TR"/>
        </w:rPr>
        <w:t xml:space="preserve"> ve </w:t>
      </w:r>
      <w:proofErr w:type="spellStart"/>
      <w:r w:rsidRPr="0056163A">
        <w:rPr>
          <w:rFonts w:ascii="Times New Roman" w:eastAsia="Times New Roman" w:hAnsi="Times New Roman" w:cs="Times New Roman"/>
          <w:lang w:eastAsia="tr-TR"/>
        </w:rPr>
        <w:t>parietal</w:t>
      </w:r>
      <w:proofErr w:type="spellEnd"/>
      <w:r w:rsidRPr="0056163A">
        <w:rPr>
          <w:rFonts w:ascii="Times New Roman" w:eastAsia="Times New Roman" w:hAnsi="Times New Roman" w:cs="Times New Roman"/>
          <w:lang w:eastAsia="tr-TR"/>
        </w:rPr>
        <w:t xml:space="preserve"> loblar, </w:t>
      </w:r>
      <w:proofErr w:type="spellStart"/>
      <w:r w:rsidRPr="0056163A">
        <w:rPr>
          <w:rFonts w:ascii="Times New Roman" w:eastAsia="Times New Roman" w:hAnsi="Times New Roman" w:cs="Times New Roman"/>
          <w:lang w:eastAsia="tr-TR"/>
        </w:rPr>
        <w:t>temporal</w:t>
      </w:r>
      <w:proofErr w:type="spellEnd"/>
      <w:r w:rsidRPr="0056163A">
        <w:rPr>
          <w:rFonts w:ascii="Times New Roman" w:eastAsia="Times New Roman" w:hAnsi="Times New Roman" w:cs="Times New Roman"/>
          <w:lang w:eastAsia="tr-TR"/>
        </w:rPr>
        <w:t xml:space="preserve"> ve </w:t>
      </w:r>
      <w:proofErr w:type="spellStart"/>
      <w:r w:rsidRPr="0056163A">
        <w:rPr>
          <w:rFonts w:ascii="Times New Roman" w:eastAsia="Times New Roman" w:hAnsi="Times New Roman" w:cs="Times New Roman"/>
          <w:lang w:eastAsia="tr-TR"/>
        </w:rPr>
        <w:t>occipital</w:t>
      </w:r>
      <w:proofErr w:type="spellEnd"/>
      <w:r w:rsidRPr="0056163A">
        <w:rPr>
          <w:rFonts w:ascii="Times New Roman" w:eastAsia="Times New Roman" w:hAnsi="Times New Roman" w:cs="Times New Roman"/>
          <w:lang w:eastAsia="tr-TR"/>
        </w:rPr>
        <w:t xml:space="preserve"> loblar, 2 parça </w:t>
      </w:r>
      <w:proofErr w:type="spellStart"/>
      <w:r w:rsidRPr="0056163A">
        <w:rPr>
          <w:rFonts w:ascii="Times New Roman" w:eastAsia="Times New Roman" w:hAnsi="Times New Roman" w:cs="Times New Roman"/>
          <w:lang w:eastAsia="tr-TR"/>
        </w:rPr>
        <w:t>medulla</w:t>
      </w:r>
      <w:proofErr w:type="spellEnd"/>
      <w:r w:rsidRPr="0056163A">
        <w:rPr>
          <w:rFonts w:ascii="Times New Roman" w:eastAsia="Times New Roman" w:hAnsi="Times New Roman" w:cs="Times New Roman"/>
          <w:lang w:eastAsia="tr-TR"/>
        </w:rPr>
        <w:t xml:space="preserve">, 2 parça </w:t>
      </w:r>
      <w:proofErr w:type="spellStart"/>
      <w:r w:rsidRPr="0056163A">
        <w:rPr>
          <w:rFonts w:ascii="Times New Roman" w:eastAsia="Times New Roman" w:hAnsi="Times New Roman" w:cs="Times New Roman"/>
          <w:lang w:eastAsia="tr-TR"/>
        </w:rPr>
        <w:t>ceberellum</w:t>
      </w:r>
      <w:proofErr w:type="spellEnd"/>
      <w:r w:rsidRPr="0056163A">
        <w:rPr>
          <w:rFonts w:ascii="Times New Roman" w:eastAsia="Times New Roman" w:hAnsi="Times New Roman" w:cs="Times New Roman"/>
          <w:lang w:eastAsia="tr-TR"/>
        </w:rPr>
        <w:t xml:space="preserve"> ve </w:t>
      </w:r>
      <w:proofErr w:type="spellStart"/>
      <w:r w:rsidRPr="0056163A">
        <w:rPr>
          <w:rFonts w:ascii="Times New Roman" w:eastAsia="Times New Roman" w:hAnsi="Times New Roman" w:cs="Times New Roman"/>
          <w:lang w:eastAsia="tr-TR"/>
        </w:rPr>
        <w:t>basilar</w:t>
      </w:r>
      <w:proofErr w:type="spellEnd"/>
      <w:r w:rsidRPr="0056163A">
        <w:rPr>
          <w:rFonts w:ascii="Times New Roman" w:eastAsia="Times New Roman" w:hAnsi="Times New Roman" w:cs="Times New Roman"/>
          <w:lang w:eastAsia="tr-TR"/>
        </w:rPr>
        <w:t xml:space="preserve"> arter ile dura </w:t>
      </w:r>
      <w:proofErr w:type="spellStart"/>
      <w:r w:rsidRPr="0056163A">
        <w:rPr>
          <w:rFonts w:ascii="Times New Roman" w:eastAsia="Times New Roman" w:hAnsi="Times New Roman" w:cs="Times New Roman"/>
          <w:lang w:eastAsia="tr-TR"/>
        </w:rPr>
        <w:t>mater</w:t>
      </w:r>
      <w:proofErr w:type="spellEnd"/>
      <w:r w:rsidRPr="0056163A">
        <w:rPr>
          <w:rFonts w:ascii="Times New Roman" w:eastAsia="Times New Roman" w:hAnsi="Times New Roman" w:cs="Times New Roman"/>
          <w:lang w:eastAsia="tr-TR"/>
        </w:rPr>
        <w:t>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56163A">
        <w:rPr>
          <w:rFonts w:ascii="Times New Roman" w:eastAsia="Times New Roman" w:hAnsi="Times New Roman" w:cs="Times New Roman"/>
          <w:lang w:eastAsia="tr-TR"/>
        </w:rPr>
        <w:t>- Model, kaideye bağlı bir ayak üzerinde,  normal pozisyonda durmalıdır.</w:t>
      </w:r>
    </w:p>
    <w:p w:rsidR="0056163A" w:rsidRPr="0056163A" w:rsidRDefault="0056163A" w:rsidP="005616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BAŞ ve BOYUN  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 üzerinde bütün anatomik detaylar en hassas şekilde belirlenmiş olmalı.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Model, özel geliştirilmiş bir plastikten yapılmış olmalı, böylece darbelere mukavim olduğu gibi uzun süre kullanımlarda renk ve detay kaybı olmamalıdır.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Sol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temporomandibular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eklem ve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musculus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sternocleidomastoideus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karotis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üçgenini göstermek için çıkarılabilmelidir.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Medial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iki parçaya ayrılabilmelidir.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Kafatası kaldırıldıktan sonra arterleriyle beraber 8 parçalı beyin çıkarılabilmelidir</w:t>
      </w:r>
      <w:proofErr w:type="gram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..</w:t>
      </w:r>
      <w:proofErr w:type="gramEnd"/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Model 19 parçaya ayrılabilmeli: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musculus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trapezius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musculus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pectoralis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major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musculus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deltoideus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klavikula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kaslı ve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nervus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opticus’lu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göz.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 bir kaide üzerinde durmalıdır.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BAŞLA BERABER VE AÇIK SIRTLI ERKEK GÖVDESİ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 üzerinde bütün anatomik detaylar en hassas şekilde belirlenmiş olmalı.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Model, özel geliştirilmiş bir plastikten yapılmış olmalı, böylece darbelere mukavim olduğu gibi uzun süre kullanımlarda renk ve detay kaybı olmamalıdır.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Model en az yirmi ( 20 ) parçadan oluşmalı ve bu parçalar: arterlerle beraber beyin (4), kasları ve optik siniri olan göz, her iki akciğerin yarısı (2), kalp (2), karaciğer, mide (2), ince ve kalın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barsaklar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(3), açılan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appendix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omentum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, sağ böbrek yarısı, mesane yarısı, gövde olmalıdır.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 Model bir kaide üzerinde durmalıdır.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ERKEK KAS MAKETİ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 üzerinde bütün anatomik detaylar en hassas şekilde belirlenmiş olmalı.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Model, özel geliştirilmiş bir plastikten yapılmış olmalı, böylece darbelere mukavim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olduğu</w:t>
      </w:r>
      <w:proofErr w:type="gram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gibi uzun süre kullanımlarda renk ve detay kaybı olmamalıdır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 doğal ölçülerinin 3/4’ü kadar olmalı.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 36 parçadan oluşmalıdır.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Parçalar şunlar olmalıdır; gövde, baş, kafa boşluğu, beyin (3), göğüs ve karın duvarı, sağ akciğer (2), sol akciğer (2), kalp (2),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diyafragma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karaciğer, mide (2), ince ve kalın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barsaklar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pankreasla beraber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duodenum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ilioçekal</w:t>
      </w:r>
      <w:proofErr w:type="spellEnd"/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valf, sağ böbrek yarısı, sağ kol, sol kol (6), sol bacak kasları (8).  </w:t>
      </w:r>
    </w:p>
    <w:p w:rsidR="0056163A" w:rsidRPr="0056163A" w:rsidRDefault="0056163A" w:rsidP="0056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63A">
        <w:rPr>
          <w:rFonts w:ascii="Times New Roman" w:eastAsia="Times New Roman" w:hAnsi="Times New Roman" w:cs="Times New Roman"/>
          <w:sz w:val="24"/>
          <w:szCs w:val="24"/>
          <w:lang w:eastAsia="tr-TR"/>
        </w:rPr>
        <w:t>- Model, ayaklı ve tekerlekli bir kaide üzerinde olmalıdır.</w:t>
      </w:r>
    </w:p>
    <w:p w:rsidR="004851B2" w:rsidRDefault="004851B2">
      <w:bookmarkStart w:id="0" w:name="_GoBack"/>
      <w:bookmarkEnd w:id="0"/>
    </w:p>
    <w:sectPr w:rsidR="00485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A096F"/>
    <w:multiLevelType w:val="hybridMultilevel"/>
    <w:tmpl w:val="417C90D8"/>
    <w:lvl w:ilvl="0" w:tplc="0A62CEAA">
      <w:start w:val="3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3A"/>
    <w:rsid w:val="004851B2"/>
    <w:rsid w:val="0056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2931</Words>
  <Characters>16713</Characters>
  <Application>Microsoft Office Word</Application>
  <DocSecurity>0</DocSecurity>
  <Lines>139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2019-12-23T06:38:00Z</dcterms:created>
  <dcterms:modified xsi:type="dcterms:W3CDTF">2019-12-23T06:39:00Z</dcterms:modified>
</cp:coreProperties>
</file>